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A8" w:rsidRDefault="00AD04A8" w:rsidP="00FA557F"/>
    <w:p w:rsidR="00FA6E6A" w:rsidRDefault="00FA6E6A" w:rsidP="00FA557F"/>
    <w:p w:rsidR="00AD04A8" w:rsidRDefault="00AD04A8" w:rsidP="00AD04A8">
      <w:pPr>
        <w:jc w:val="center"/>
      </w:pPr>
    </w:p>
    <w:p w:rsidR="005A74FB" w:rsidRDefault="006C3B4F" w:rsidP="00AD04A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300.9pt">
            <v:imagedata r:id="rId7" o:title="YF853-main2-1024x683"/>
          </v:shape>
        </w:pict>
      </w:r>
    </w:p>
    <w:p w:rsidR="00AD04A8" w:rsidRDefault="00AD04A8" w:rsidP="00AD04A8"/>
    <w:p w:rsidR="00AD04A8" w:rsidRDefault="00AD04A8" w:rsidP="00AD04A8"/>
    <w:p w:rsidR="00AD04A8" w:rsidRDefault="00AD04A8" w:rsidP="00AD04A8">
      <w:pPr>
        <w:shd w:val="clear" w:color="auto" w:fill="FFFFFF"/>
        <w:spacing w:after="0" w:line="287" w:lineRule="atLeast"/>
        <w:jc w:val="center"/>
        <w:outlineLvl w:val="1"/>
        <w:rPr>
          <w:rFonts w:ascii="Verdana" w:eastAsia="Times New Roman" w:hAnsi="Verdana" w:cs="Arial"/>
          <w:b/>
          <w:i/>
          <w:color w:val="00B0F0"/>
          <w:spacing w:val="-5"/>
          <w:sz w:val="20"/>
          <w:szCs w:val="20"/>
          <w:lang w:eastAsia="en-IN"/>
        </w:rPr>
      </w:pPr>
      <w:proofErr w:type="spellStart"/>
      <w:r w:rsidRPr="00AD04A8">
        <w:rPr>
          <w:rFonts w:ascii="Verdana" w:eastAsia="Times New Roman" w:hAnsi="Verdana" w:cs="Arial"/>
          <w:b/>
          <w:i/>
          <w:color w:val="00B0F0"/>
          <w:spacing w:val="-5"/>
          <w:sz w:val="140"/>
          <w:szCs w:val="140"/>
          <w:lang w:eastAsia="en-IN"/>
        </w:rPr>
        <w:t>AirPrinter</w:t>
      </w:r>
      <w:proofErr w:type="spellEnd"/>
    </w:p>
    <w:p w:rsidR="00AD04A8" w:rsidRPr="00AD04A8" w:rsidRDefault="00AD04A8" w:rsidP="00AD04A8">
      <w:pPr>
        <w:shd w:val="clear" w:color="auto" w:fill="FFFFFF"/>
        <w:spacing w:after="0" w:line="287" w:lineRule="atLeast"/>
        <w:jc w:val="center"/>
        <w:outlineLvl w:val="1"/>
        <w:rPr>
          <w:rFonts w:ascii="Verdana" w:eastAsia="Times New Roman" w:hAnsi="Verdana" w:cs="Arial"/>
          <w:b/>
          <w:i/>
          <w:color w:val="00B0F0"/>
          <w:spacing w:val="-5"/>
          <w:sz w:val="20"/>
          <w:szCs w:val="20"/>
          <w:lang w:eastAsia="en-IN"/>
        </w:rPr>
      </w:pPr>
    </w:p>
    <w:p w:rsidR="00AD04A8" w:rsidRPr="00D41F96" w:rsidRDefault="00AD04A8" w:rsidP="00AD04A8">
      <w:pPr>
        <w:autoSpaceDE w:val="0"/>
        <w:autoSpaceDN w:val="0"/>
        <w:adjustRightInd w:val="0"/>
        <w:snapToGrid w:val="0"/>
        <w:spacing w:line="240" w:lineRule="atLeast"/>
        <w:jc w:val="center"/>
        <w:rPr>
          <w:rFonts w:ascii="Times New Roman" w:eastAsia="DFKai-SB" w:hAnsi="Times New Roman"/>
          <w:b/>
          <w:color w:val="000000"/>
          <w:sz w:val="96"/>
          <w:szCs w:val="96"/>
        </w:rPr>
      </w:pPr>
      <w:r>
        <w:rPr>
          <w:rFonts w:ascii="Times New Roman" w:eastAsia="DFKai-SB" w:hAnsi="Times New Roman" w:hint="eastAsia"/>
          <w:b/>
          <w:color w:val="000000"/>
          <w:sz w:val="96"/>
          <w:szCs w:val="96"/>
        </w:rPr>
        <w:t>User</w:t>
      </w:r>
      <w:r>
        <w:rPr>
          <w:rFonts w:ascii="Times New Roman" w:eastAsia="DFKai-SB" w:hAnsi="Times New Roman"/>
          <w:b/>
          <w:color w:val="000000"/>
          <w:sz w:val="96"/>
          <w:szCs w:val="96"/>
        </w:rPr>
        <w:t>’</w:t>
      </w:r>
      <w:r>
        <w:rPr>
          <w:rFonts w:ascii="Times New Roman" w:eastAsia="DFKai-SB" w:hAnsi="Times New Roman" w:hint="eastAsia"/>
          <w:b/>
          <w:color w:val="000000"/>
          <w:sz w:val="96"/>
          <w:szCs w:val="96"/>
        </w:rPr>
        <w:t>s</w:t>
      </w:r>
      <w:r w:rsidRPr="00D41F96">
        <w:rPr>
          <w:rFonts w:ascii="Times New Roman" w:eastAsia="DFKai-SB" w:hAnsi="Times New Roman"/>
          <w:b/>
          <w:color w:val="000000"/>
          <w:sz w:val="96"/>
          <w:szCs w:val="96"/>
        </w:rPr>
        <w:t xml:space="preserve"> Guide</w:t>
      </w:r>
    </w:p>
    <w:p w:rsidR="00654256" w:rsidRDefault="00654256" w:rsidP="00AD04A8">
      <w:pPr>
        <w:shd w:val="clear" w:color="auto" w:fill="FFFFFF"/>
        <w:spacing w:after="0" w:line="287" w:lineRule="atLeast"/>
        <w:jc w:val="center"/>
        <w:outlineLvl w:val="1"/>
        <w:rPr>
          <w:sz w:val="140"/>
          <w:szCs w:val="140"/>
          <w:lang w:val="en-US"/>
        </w:rPr>
      </w:pPr>
    </w:p>
    <w:p w:rsidR="00654256" w:rsidRDefault="00654256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eastAsia="DFKai-SB" w:hAnsi="Arial" w:cs="Arial"/>
          <w:color w:val="000000"/>
          <w:spacing w:val="1"/>
        </w:rPr>
      </w:pPr>
    </w:p>
    <w:p w:rsidR="00654256" w:rsidRDefault="00654256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eastAsia="DFKai-SB" w:hAnsi="Arial" w:cs="Arial"/>
          <w:color w:val="000000"/>
          <w:spacing w:val="1"/>
        </w:rPr>
      </w:pPr>
    </w:p>
    <w:p w:rsidR="00822EC0" w:rsidRDefault="00822EC0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eastAsia="DFKai-SB" w:hAnsi="Arial" w:cs="Arial"/>
          <w:color w:val="000000"/>
          <w:spacing w:val="1"/>
        </w:rPr>
      </w:pPr>
    </w:p>
    <w:p w:rsidR="00654256" w:rsidRDefault="00822EC0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Thank you for purchasing </w:t>
      </w:r>
      <w:r>
        <w:rPr>
          <w:rFonts w:eastAsia="DFKai-SB" w:cs="Courier New"/>
          <w:b/>
          <w:i/>
          <w:color w:val="000066"/>
          <w:spacing w:val="-2"/>
        </w:rPr>
        <w:t xml:space="preserve"> </w:t>
      </w:r>
      <w:proofErr w:type="spellStart"/>
      <w:r>
        <w:rPr>
          <w:rFonts w:eastAsia="DFKai-SB" w:cs="Courier New"/>
          <w:b/>
          <w:i/>
          <w:color w:val="00B0F0"/>
          <w:spacing w:val="-2"/>
        </w:rPr>
        <w:t>Air</w:t>
      </w:r>
      <w:r w:rsidR="00654256" w:rsidRPr="00654256">
        <w:rPr>
          <w:rFonts w:eastAsia="DFKai-SB" w:cs="Courier New"/>
          <w:b/>
          <w:i/>
          <w:color w:val="00B0F0"/>
          <w:spacing w:val="-2"/>
        </w:rPr>
        <w:t>Printer</w:t>
      </w:r>
      <w:proofErr w:type="spellEnd"/>
      <w:r w:rsidR="00654256">
        <w:rPr>
          <w:rFonts w:eastAsia="DFKai-SB" w:cs="Courier New"/>
          <w:b/>
          <w:i/>
          <w:color w:val="000066"/>
          <w:spacing w:val="-2"/>
        </w:rPr>
        <w:t>,</w:t>
      </w:r>
      <w:r w:rsidR="00654256">
        <w:rPr>
          <w:rFonts w:ascii="Arial" w:eastAsia="DFKai-SB" w:hAnsi="Arial" w:cs="Arial"/>
          <w:color w:val="000000"/>
          <w:spacing w:val="1"/>
        </w:rPr>
        <w:t xml:space="preserve"> </w:t>
      </w:r>
      <w:r w:rsidR="00654256" w:rsidRPr="00654256">
        <w:t>It has high printing speed, low noise, high reliability, high printing quality, and ribbon needless to avoid daily maintenance trouble. TL51 is a small, simple operating method and has a wide application field, especially for business fields like warehousing, logistics, courier express, etc.</w:t>
      </w:r>
    </w:p>
    <w:p w:rsidR="00654256" w:rsidRDefault="00654256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r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  <w:t>packing</w:t>
      </w:r>
      <w:r w:rsidR="00654256"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  <w:t>&amp;delivery</w:t>
      </w: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654256" w:rsidRDefault="00822EC0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r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  <w:pict>
          <v:shape id="_x0000_i1026" type="#_x0000_t75" style="width:450.25pt;height:468pt">
            <v:imagedata r:id="rId8" o:title="Group 5"/>
          </v:shape>
        </w:pict>
      </w: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tbl>
      <w:tblPr>
        <w:tblStyle w:val="TableGrid"/>
        <w:tblpPr w:leftFromText="180" w:rightFromText="180" w:vertAnchor="page" w:horzAnchor="margin" w:tblpY="2484"/>
        <w:tblW w:w="0" w:type="auto"/>
        <w:tblLook w:val="04A0" w:firstRow="1" w:lastRow="0" w:firstColumn="1" w:lastColumn="0" w:noHBand="0" w:noVBand="1"/>
      </w:tblPr>
      <w:tblGrid>
        <w:gridCol w:w="1413"/>
        <w:gridCol w:w="5812"/>
        <w:gridCol w:w="1791"/>
      </w:tblGrid>
      <w:tr w:rsidR="00D621D3" w:rsidTr="00822EC0">
        <w:tc>
          <w:tcPr>
            <w:tcW w:w="1413" w:type="dxa"/>
            <w:shd w:val="clear" w:color="auto" w:fill="FFFFFF" w:themeFill="background1"/>
          </w:tcPr>
          <w:p w:rsidR="00D621D3" w:rsidRP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eastAsia="DFKai-SB" w:hAnsi="Arial" w:cs="Arial"/>
                <w:color w:val="000000"/>
                <w:spacing w:val="1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No</w:t>
            </w:r>
          </w:p>
        </w:tc>
        <w:tc>
          <w:tcPr>
            <w:tcW w:w="5812" w:type="dxa"/>
            <w:shd w:val="clear" w:color="auto" w:fill="FFFFFF" w:themeFill="background1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Names and Specifications of Goods</w:t>
            </w:r>
          </w:p>
        </w:tc>
        <w:tc>
          <w:tcPr>
            <w:tcW w:w="1791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QTY</w:t>
            </w:r>
          </w:p>
        </w:tc>
      </w:tr>
      <w:tr w:rsidR="00D621D3" w:rsidTr="00822EC0">
        <w:tc>
          <w:tcPr>
            <w:tcW w:w="1413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1.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Test Paper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1</w:t>
            </w:r>
          </w:p>
        </w:tc>
      </w:tr>
      <w:tr w:rsidR="00D621D3" w:rsidTr="00822EC0">
        <w:tc>
          <w:tcPr>
            <w:tcW w:w="1413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2.</w:t>
            </w:r>
          </w:p>
        </w:tc>
        <w:tc>
          <w:tcPr>
            <w:tcW w:w="5812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Interface Cable</w:t>
            </w:r>
          </w:p>
        </w:tc>
        <w:tc>
          <w:tcPr>
            <w:tcW w:w="1791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1</w:t>
            </w:r>
          </w:p>
        </w:tc>
      </w:tr>
      <w:tr w:rsidR="00D621D3" w:rsidTr="00822EC0">
        <w:tc>
          <w:tcPr>
            <w:tcW w:w="1413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3.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Printer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1</w:t>
            </w:r>
          </w:p>
        </w:tc>
      </w:tr>
      <w:tr w:rsidR="00D621D3" w:rsidTr="00822EC0">
        <w:tc>
          <w:tcPr>
            <w:tcW w:w="1413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4.</w:t>
            </w:r>
          </w:p>
        </w:tc>
        <w:tc>
          <w:tcPr>
            <w:tcW w:w="5812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Power Supply</w:t>
            </w:r>
          </w:p>
        </w:tc>
        <w:tc>
          <w:tcPr>
            <w:tcW w:w="1791" w:type="dxa"/>
          </w:tcPr>
          <w:p w:rsidR="00D621D3" w:rsidRDefault="00D621D3" w:rsidP="00822EC0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Arial" w:hAnsi="Arial" w:cs="Arial"/>
                <w:b/>
                <w:bCs/>
                <w:caps/>
                <w:color w:val="FFFFFF"/>
                <w:sz w:val="27"/>
                <w:szCs w:val="27"/>
                <w:shd w:val="clear" w:color="auto" w:fill="035899"/>
              </w:rPr>
            </w:pPr>
            <w:r>
              <w:rPr>
                <w:rFonts w:ascii="Arial" w:eastAsia="DFKai-SB" w:hAnsi="Arial" w:cs="Arial"/>
                <w:color w:val="000000"/>
                <w:spacing w:val="1"/>
              </w:rPr>
              <w:t>1</w:t>
            </w:r>
          </w:p>
        </w:tc>
      </w:tr>
    </w:tbl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822EC0">
      <w:pPr>
        <w:pStyle w:val="Heading3"/>
        <w:shd w:val="clear" w:color="auto" w:fill="FFFFFF"/>
        <w:spacing w:before="0" w:line="287" w:lineRule="atLeast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822EC0">
      <w:pPr>
        <w:pStyle w:val="Heading3"/>
        <w:shd w:val="clear" w:color="auto" w:fill="FFFFFF"/>
        <w:spacing w:before="0" w:line="287" w:lineRule="atLeast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822EC0">
      <w:pPr>
        <w:pStyle w:val="Heading3"/>
        <w:shd w:val="clear" w:color="auto" w:fill="FFFFFF"/>
        <w:spacing w:before="0" w:line="287" w:lineRule="atLeast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822EC0">
      <w:pPr>
        <w:pStyle w:val="Heading3"/>
        <w:shd w:val="clear" w:color="auto" w:fill="FFFFFF"/>
        <w:spacing w:before="0" w:line="287" w:lineRule="atLeast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r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  <w:t>Specification</w:t>
      </w:r>
    </w:p>
    <w:p w:rsidR="00822EC0" w:rsidRDefault="00822EC0" w:rsidP="00822EC0"/>
    <w:p w:rsidR="00822EC0" w:rsidRPr="00822EC0" w:rsidRDefault="00822EC0" w:rsidP="00822EC0">
      <w:r>
        <w:rPr>
          <w:noProof/>
          <w:lang w:eastAsia="en-IN"/>
        </w:rPr>
        <w:drawing>
          <wp:inline distT="0" distB="0" distL="0" distR="0">
            <wp:extent cx="5711825" cy="5711825"/>
            <wp:effectExtent l="0" t="0" r="3175" b="3175"/>
            <wp:docPr id="2" name="Picture 2" descr="https://kasernet.com/wp-content/uploads/2023/04/YF85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sernet.com/wp-content/uploads/2023/04/YF85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D3" w:rsidRDefault="00D621D3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D621D3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822EC0" w:rsidRDefault="00822EC0" w:rsidP="00D621D3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E47375" w:rsidRDefault="00D621D3" w:rsidP="00D621D3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r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  <w:t>Printer appearance</w:t>
      </w:r>
    </w:p>
    <w:p w:rsidR="00822EC0" w:rsidRPr="00E47375" w:rsidRDefault="00822EC0" w:rsidP="00D621D3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</w:p>
    <w:p w:rsidR="00E47375" w:rsidRDefault="00E47375" w:rsidP="00D621D3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r>
        <w:rPr>
          <w:noProof/>
          <w:lang w:eastAsia="en-IN"/>
        </w:rPr>
        <w:drawing>
          <wp:inline distT="0" distB="0" distL="0" distR="0" wp14:anchorId="2683863F" wp14:editId="35CD8049">
            <wp:extent cx="2927445" cy="2223962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5128" cy="22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37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68130079" wp14:editId="111BAC51">
            <wp:extent cx="2709081" cy="23947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7781" cy="24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</w:p>
    <w:p w:rsidR="00822EC0" w:rsidRDefault="00822EC0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1. Feed button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2. Pause button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3. Error light indicator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4. Power light indicator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5. Transparent paper house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6. Top enclosure body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>7. Cover open button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8. Bottom enclosure body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9. Power switch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10. Power socket 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>11. USB interface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 xml:space="preserve">12. DB9 serial interface </w:t>
      </w:r>
    </w:p>
    <w:p w:rsidR="00D621D3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  <w:r>
        <w:t>13.</w:t>
      </w:r>
      <w:r w:rsidR="00595921">
        <w:t xml:space="preserve"> </w:t>
      </w:r>
      <w:r>
        <w:t>Ethernet interface</w:t>
      </w: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</w:p>
    <w:p w:rsidR="00E47375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</w:pP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lastRenderedPageBreak/>
        <w:t>1. Feed Button</w:t>
      </w:r>
    </w:p>
    <w:p w:rsidR="00E47375" w:rsidRDefault="00E47375" w:rsidP="00E47375">
      <w:pPr>
        <w:pStyle w:val="NormalWeb"/>
      </w:pPr>
      <w:r>
        <w:t xml:space="preserve">Located on the printer's interface panel, the </w:t>
      </w:r>
      <w:r>
        <w:rPr>
          <w:rStyle w:val="Strong"/>
        </w:rPr>
        <w:t>Feed Button</w:t>
      </w:r>
      <w:r>
        <w:t xml:space="preserve"> provides manual control over paper feeding.</w:t>
      </w:r>
    </w:p>
    <w:p w:rsidR="00E47375" w:rsidRDefault="00E47375" w:rsidP="00E4737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When pressed, it advances the paper roll forward to adjust paper alignment or feed blank paper out of the printer.</w:t>
      </w:r>
    </w:p>
    <w:p w:rsidR="00E47375" w:rsidRDefault="00E47375" w:rsidP="00E47375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Strong"/>
        </w:rPr>
        <w:t>Use Cases</w:t>
      </w:r>
      <w:r>
        <w:t>: Ideal for testing print alignment, removing unused portions of the paper roll, or ensuring proper paper positioning during setup.</w:t>
      </w:r>
    </w:p>
    <w:p w:rsidR="00E47375" w:rsidRDefault="006C3B4F" w:rsidP="00E47375">
      <w:pPr>
        <w:spacing w:after="0"/>
      </w:pPr>
      <w:r>
        <w:pict>
          <v:rect id="_x0000_i1027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2. Pause Button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Pause Button</w:t>
      </w:r>
      <w:r>
        <w:t xml:space="preserve"> is an essential operational control that halts the printing process temporarily.</w:t>
      </w:r>
    </w:p>
    <w:p w:rsidR="00E47375" w:rsidRDefault="00E47375" w:rsidP="00E47375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 xml:space="preserve">: Suspends printing without </w:t>
      </w:r>
      <w:proofErr w:type="spellStart"/>
      <w:r>
        <w:t>canceling</w:t>
      </w:r>
      <w:proofErr w:type="spellEnd"/>
      <w:r>
        <w:t xml:space="preserve"> the job, allowing the user to resume later.</w:t>
      </w:r>
    </w:p>
    <w:p w:rsidR="00E47375" w:rsidRDefault="00E47375" w:rsidP="00E47375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rPr>
          <w:rStyle w:val="Strong"/>
        </w:rPr>
        <w:t>Use Cases</w:t>
      </w:r>
      <w:r>
        <w:t>: Useful in cases where adjustments are needed or interruptions occur during printing.</w:t>
      </w:r>
    </w:p>
    <w:p w:rsidR="00E47375" w:rsidRDefault="006C3B4F" w:rsidP="00E47375">
      <w:pPr>
        <w:spacing w:after="0"/>
      </w:pPr>
      <w:r>
        <w:pict>
          <v:rect id="_x0000_i1028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3. Error Light Indicator</w:t>
      </w:r>
    </w:p>
    <w:p w:rsidR="00E47375" w:rsidRDefault="00E47375" w:rsidP="00E47375">
      <w:pPr>
        <w:pStyle w:val="NormalWeb"/>
      </w:pPr>
      <w:r>
        <w:t xml:space="preserve">A bright, attention-grabbing </w:t>
      </w:r>
      <w:r>
        <w:rPr>
          <w:rStyle w:val="Strong"/>
        </w:rPr>
        <w:t>Error Indicator Light</w:t>
      </w:r>
      <w:r>
        <w:t xml:space="preserve"> designed to signal issues.</w:t>
      </w:r>
    </w:p>
    <w:p w:rsidR="00E47375" w:rsidRDefault="00E47375" w:rsidP="00E47375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 xml:space="preserve">: Displays various error statuses like paper jams, low paper, or overheating, using </w:t>
      </w:r>
      <w:proofErr w:type="spellStart"/>
      <w:r>
        <w:t>color</w:t>
      </w:r>
      <w:proofErr w:type="spellEnd"/>
      <w:r>
        <w:t xml:space="preserve"> codes or blinking patterns.</w:t>
      </w:r>
    </w:p>
    <w:p w:rsidR="00E47375" w:rsidRDefault="00E47375" w:rsidP="00E47375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Strong"/>
        </w:rPr>
        <w:t>Benefits</w:t>
      </w:r>
      <w:r>
        <w:t>: Promotes efficient troubleshooting by giving users immediate visual feedback.</w:t>
      </w:r>
    </w:p>
    <w:p w:rsidR="00E47375" w:rsidRDefault="006C3B4F" w:rsidP="00E47375">
      <w:pPr>
        <w:spacing w:after="0"/>
      </w:pPr>
      <w:r>
        <w:pict>
          <v:rect id="_x0000_i1029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4. Power Light Indicator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Power Light Indicator</w:t>
      </w:r>
      <w:r>
        <w:t xml:space="preserve"> provides a clear visual cue when the printer is active.</w:t>
      </w:r>
    </w:p>
    <w:p w:rsidR="00E47375" w:rsidRDefault="00E47375" w:rsidP="00E47375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Illuminates steadily when the printer is powered on and operating normally.</w:t>
      </w:r>
    </w:p>
    <w:p w:rsidR="00E47375" w:rsidRDefault="00E47375" w:rsidP="00E47375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Strong"/>
        </w:rPr>
        <w:t>Design</w:t>
      </w:r>
      <w:r>
        <w:t>: Positioned prominently to be easily visible in both well-lit and dim environments.</w:t>
      </w:r>
    </w:p>
    <w:p w:rsidR="00E47375" w:rsidRDefault="006C3B4F" w:rsidP="00E47375">
      <w:pPr>
        <w:spacing w:after="0"/>
      </w:pPr>
      <w:r>
        <w:pict>
          <v:rect id="_x0000_i1030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5. Transparent Paper House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Transparent Paper House</w:t>
      </w:r>
      <w:r>
        <w:t xml:space="preserve"> is a clear enclosure covering the paper roll compartment.</w:t>
      </w:r>
    </w:p>
    <w:p w:rsidR="00E47375" w:rsidRDefault="00E47375" w:rsidP="00E47375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Enables users to monitor paper levels without opening the printer, reducing interruptions.</w:t>
      </w:r>
    </w:p>
    <w:p w:rsidR="00E47375" w:rsidRDefault="00E47375" w:rsidP="00E47375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rPr>
          <w:rStyle w:val="Strong"/>
        </w:rPr>
        <w:t>Design</w:t>
      </w:r>
      <w:r>
        <w:t>: Made of durable, transparent material that offers visibility while protecting the paper from dust and external elements.</w:t>
      </w:r>
    </w:p>
    <w:p w:rsidR="00E47375" w:rsidRDefault="006C3B4F" w:rsidP="00E47375">
      <w:pPr>
        <w:spacing w:after="0"/>
      </w:pPr>
      <w:r>
        <w:pict>
          <v:rect id="_x0000_i1031" style="width:0;height:1.5pt" o:hralign="center" o:hrstd="t" o:hr="t" fillcolor="#a0a0a0" stroked="f"/>
        </w:pict>
      </w:r>
    </w:p>
    <w:p w:rsidR="00E47375" w:rsidRDefault="00E47375" w:rsidP="00E47375">
      <w:pPr>
        <w:pStyle w:val="Heading4"/>
        <w:rPr>
          <w:rStyle w:val="Strong"/>
          <w:b w:val="0"/>
          <w:bCs w:val="0"/>
        </w:rPr>
      </w:pPr>
    </w:p>
    <w:p w:rsidR="00E47375" w:rsidRPr="00E47375" w:rsidRDefault="00E47375" w:rsidP="00E47375"/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6. Top Enclosure Body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Top Enclosure Body</w:t>
      </w:r>
      <w:r>
        <w:t xml:space="preserve"> forms the upper part of the printer's casing.</w:t>
      </w:r>
    </w:p>
    <w:p w:rsidR="00E47375" w:rsidRDefault="00E47375" w:rsidP="00E47375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Strong"/>
        </w:rPr>
        <w:t>Material</w:t>
      </w:r>
      <w:r>
        <w:t>: Constructed from high-quality, impact-resistant plastic or metal to ensure durability.</w:t>
      </w:r>
    </w:p>
    <w:p w:rsidR="00E47375" w:rsidRDefault="00E47375" w:rsidP="00E47375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Style w:val="Strong"/>
        </w:rPr>
        <w:t>Design Features</w:t>
      </w:r>
      <w:r>
        <w:t>: Sleek and smooth, it houses internal components and provides access points for buttons and indicators.</w:t>
      </w:r>
    </w:p>
    <w:p w:rsidR="00E47375" w:rsidRDefault="006C3B4F" w:rsidP="00E47375">
      <w:pPr>
        <w:spacing w:after="0"/>
      </w:pPr>
      <w:r>
        <w:pict>
          <v:rect id="_x0000_i1032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7. Cover Open Button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Cover Open Button</w:t>
      </w:r>
      <w:r>
        <w:t xml:space="preserve"> allows for effortless access to the paper roll compartment.</w:t>
      </w:r>
    </w:p>
    <w:p w:rsidR="00E47375" w:rsidRDefault="00E47375" w:rsidP="00E47375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Mechanism</w:t>
      </w:r>
      <w:r>
        <w:t>: A spring-loaded latch that opens the top cover when pressed.</w:t>
      </w:r>
    </w:p>
    <w:p w:rsidR="00E47375" w:rsidRDefault="00E47375" w:rsidP="00E47375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Strong"/>
        </w:rPr>
        <w:t>Use Cases</w:t>
      </w:r>
      <w:r>
        <w:t>: Simplifies tasks such as loading, replacing, or clearing jammed paper rolls.</w:t>
      </w:r>
    </w:p>
    <w:p w:rsidR="00E47375" w:rsidRDefault="006C3B4F" w:rsidP="00E47375">
      <w:pPr>
        <w:spacing w:after="0"/>
      </w:pPr>
      <w:r>
        <w:pict>
          <v:rect id="_x0000_i1033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8. Bottom Enclosure Body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Bottom Enclosure Body</w:t>
      </w:r>
      <w:r>
        <w:t xml:space="preserve"> serves as the foundational structure of the printer.</w:t>
      </w:r>
    </w:p>
    <w:p w:rsidR="00E47375" w:rsidRDefault="00E47375" w:rsidP="00E47375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Supports the entire device, housing key internal components and ensuring stability during operation.</w:t>
      </w:r>
    </w:p>
    <w:p w:rsidR="00E47375" w:rsidRDefault="00E47375" w:rsidP="00E47375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rStyle w:val="Strong"/>
        </w:rPr>
        <w:t>Design</w:t>
      </w:r>
      <w:r>
        <w:t>: Engineered for durability, with anti-slip feet to secure the printer in place on various surfaces.</w:t>
      </w:r>
    </w:p>
    <w:p w:rsidR="00E47375" w:rsidRDefault="006C3B4F" w:rsidP="00E47375">
      <w:pPr>
        <w:spacing w:after="0"/>
      </w:pPr>
      <w:r>
        <w:pict>
          <v:rect id="_x0000_i1034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9. Power Switch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Power Switch</w:t>
      </w:r>
      <w:r>
        <w:t xml:space="preserve"> is the primary control for turning the printer on or off.</w:t>
      </w:r>
    </w:p>
    <w:p w:rsidR="00E47375" w:rsidRDefault="00E47375" w:rsidP="00E47375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trong"/>
        </w:rPr>
        <w:t>Design</w:t>
      </w:r>
      <w:r>
        <w:t>: A rocker or toggle switch located at the back or side for easy access.</w:t>
      </w:r>
    </w:p>
    <w:p w:rsidR="00E47375" w:rsidRDefault="00E47375" w:rsidP="00E47375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rPr>
          <w:rStyle w:val="Strong"/>
        </w:rPr>
        <w:t>Safety Features</w:t>
      </w:r>
      <w:r>
        <w:t>: Built with mechanisms to prevent accidental activation, ensuring safe operation.</w:t>
      </w:r>
    </w:p>
    <w:p w:rsidR="00E47375" w:rsidRDefault="006C3B4F" w:rsidP="00E47375">
      <w:pPr>
        <w:spacing w:after="0"/>
      </w:pPr>
      <w:r>
        <w:pict>
          <v:rect id="_x0000_i1035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10. Power Socket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Power Socket</w:t>
      </w:r>
      <w:r>
        <w:t xml:space="preserve"> provides the electrical connection for the printer.</w:t>
      </w:r>
    </w:p>
    <w:p w:rsidR="00E47375" w:rsidRDefault="00E47375" w:rsidP="00E47375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trong"/>
        </w:rPr>
        <w:t>Compatibility</w:t>
      </w:r>
      <w:r>
        <w:t>: Supports various voltage standards based on regional requirements.</w:t>
      </w:r>
    </w:p>
    <w:p w:rsidR="00E47375" w:rsidRDefault="00E47375" w:rsidP="00E47375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Strong"/>
        </w:rPr>
        <w:t>Design</w:t>
      </w:r>
      <w:r>
        <w:t>: Firmly secured and durable to handle frequent plug-ins and removals.</w:t>
      </w:r>
    </w:p>
    <w:p w:rsidR="00E47375" w:rsidRDefault="006C3B4F" w:rsidP="00E47375">
      <w:pPr>
        <w:spacing w:after="0"/>
      </w:pPr>
      <w:r>
        <w:pict>
          <v:rect id="_x0000_i1036" style="width:0;height:1.5pt" o:hralign="center" o:hrstd="t" o:hr="t" fillcolor="#a0a0a0" stroked="f"/>
        </w:pict>
      </w:r>
    </w:p>
    <w:p w:rsidR="00E47375" w:rsidRDefault="00E47375" w:rsidP="00E47375">
      <w:pPr>
        <w:pStyle w:val="Heading4"/>
        <w:rPr>
          <w:rStyle w:val="Strong"/>
          <w:b w:val="0"/>
          <w:bCs w:val="0"/>
        </w:rPr>
      </w:pP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11. USB Interface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USB Interface</w:t>
      </w:r>
      <w:r>
        <w:t xml:space="preserve"> is a widely used connection port that ensures easy integration with computers and devices.</w:t>
      </w:r>
    </w:p>
    <w:p w:rsidR="00E47375" w:rsidRDefault="00E47375" w:rsidP="00E47375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Offers fast data transfer rates for seamless communication between the printer and host device.</w:t>
      </w:r>
    </w:p>
    <w:p w:rsidR="00E47375" w:rsidRDefault="00E47375" w:rsidP="00E47375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Style w:val="Strong"/>
        </w:rPr>
        <w:t>Use Cases</w:t>
      </w:r>
      <w:r>
        <w:t>: Commonly used in environments requiring plug-and-play setup.</w:t>
      </w:r>
    </w:p>
    <w:p w:rsidR="00E47375" w:rsidRDefault="006C3B4F" w:rsidP="00E47375">
      <w:pPr>
        <w:spacing w:after="0"/>
      </w:pPr>
      <w:r>
        <w:pict>
          <v:rect id="_x0000_i1037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12. DB9 Serial Interface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DB9 Serial Interface</w:t>
      </w:r>
      <w:r>
        <w:t xml:space="preserve"> provides support for older communication protocols.</w:t>
      </w:r>
    </w:p>
    <w:p w:rsidR="00E47375" w:rsidRDefault="00E47375" w:rsidP="00E47375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Ensures compatibility with legacy systems, making the printer versatile in industrial setups.</w:t>
      </w:r>
    </w:p>
    <w:p w:rsidR="00E47375" w:rsidRDefault="00E47375" w:rsidP="00E47375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rPr>
          <w:rStyle w:val="Strong"/>
        </w:rPr>
        <w:t>Durability</w:t>
      </w:r>
      <w:r>
        <w:t>: Designed to withstand long-term use in demanding conditions.</w:t>
      </w:r>
    </w:p>
    <w:p w:rsidR="00E47375" w:rsidRDefault="006C3B4F" w:rsidP="00E47375">
      <w:pPr>
        <w:spacing w:after="0"/>
      </w:pPr>
      <w:r>
        <w:pict>
          <v:rect id="_x0000_i1038" style="width:0;height:1.5pt" o:hralign="center" o:hrstd="t" o:hr="t" fillcolor="#a0a0a0" stroked="f"/>
        </w:pict>
      </w:r>
    </w:p>
    <w:p w:rsidR="00E47375" w:rsidRDefault="00E47375" w:rsidP="00E47375">
      <w:pPr>
        <w:pStyle w:val="Heading4"/>
      </w:pPr>
      <w:r>
        <w:rPr>
          <w:rStyle w:val="Strong"/>
          <w:b w:val="0"/>
          <w:bCs w:val="0"/>
        </w:rPr>
        <w:t>13. Ethernet Interface</w:t>
      </w:r>
    </w:p>
    <w:p w:rsidR="00E47375" w:rsidRDefault="00E47375" w:rsidP="00E47375">
      <w:pPr>
        <w:pStyle w:val="NormalWeb"/>
      </w:pPr>
      <w:r>
        <w:t xml:space="preserve">The </w:t>
      </w:r>
      <w:r>
        <w:rPr>
          <w:rStyle w:val="Strong"/>
        </w:rPr>
        <w:t>Ethernet Interface</w:t>
      </w:r>
      <w:r>
        <w:t xml:space="preserve"> is a networking port that allows the printer to connect to LANs.</w:t>
      </w:r>
    </w:p>
    <w:p w:rsidR="00E47375" w:rsidRDefault="00E47375" w:rsidP="00E47375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Style w:val="Strong"/>
        </w:rPr>
        <w:t>Functionality</w:t>
      </w:r>
      <w:r>
        <w:t>: Enables remote printing, device management, and integration with networked systems.</w:t>
      </w:r>
    </w:p>
    <w:p w:rsidR="00E47375" w:rsidRDefault="00E47375" w:rsidP="00E47375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rPr>
          <w:rStyle w:val="Strong"/>
        </w:rPr>
        <w:t>Advantages</w:t>
      </w:r>
      <w:r>
        <w:t>: Ideal for shared usage in office or warehouse environments where multiple devices need access to the printer.</w:t>
      </w:r>
    </w:p>
    <w:p w:rsidR="00E47375" w:rsidRPr="00D621D3" w:rsidRDefault="00E47375" w:rsidP="00654256">
      <w:pPr>
        <w:autoSpaceDE w:val="0"/>
        <w:autoSpaceDN w:val="0"/>
        <w:adjustRightInd w:val="0"/>
        <w:snapToGrid w:val="0"/>
        <w:spacing w:line="240" w:lineRule="atLeast"/>
        <w:jc w:val="both"/>
        <w:rPr>
          <w:rFonts w:ascii="Arial" w:hAnsi="Arial" w:cs="Arial"/>
          <w:b/>
          <w:bCs/>
          <w:caps/>
          <w:color w:val="FFFFFF"/>
          <w:sz w:val="27"/>
          <w:szCs w:val="27"/>
          <w:shd w:val="clear" w:color="auto" w:fill="035899"/>
        </w:rPr>
      </w:pPr>
      <w:bookmarkStart w:id="0" w:name="_GoBack"/>
      <w:bookmarkEnd w:id="0"/>
    </w:p>
    <w:sectPr w:rsidR="00E47375" w:rsidRPr="00D621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B4F" w:rsidRDefault="006C3B4F" w:rsidP="00AD04A8">
      <w:pPr>
        <w:spacing w:after="0" w:line="240" w:lineRule="auto"/>
      </w:pPr>
      <w:r>
        <w:separator/>
      </w:r>
    </w:p>
  </w:endnote>
  <w:endnote w:type="continuationSeparator" w:id="0">
    <w:p w:rsidR="006C3B4F" w:rsidRDefault="006C3B4F" w:rsidP="00AD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383" w:rsidRDefault="00C61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6" w:rsidRDefault="00654256" w:rsidP="006542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5921">
      <w:rPr>
        <w:rStyle w:val="PageNumber"/>
        <w:noProof/>
      </w:rPr>
      <w:t>7</w:t>
    </w:r>
    <w:r>
      <w:rPr>
        <w:rStyle w:val="PageNumber"/>
      </w:rPr>
      <w:fldChar w:fldCharType="end"/>
    </w:r>
  </w:p>
  <w:p w:rsidR="00654256" w:rsidRDefault="00654256" w:rsidP="00654256">
    <w:pPr>
      <w:pStyle w:val="Footer"/>
    </w:pPr>
  </w:p>
  <w:p w:rsidR="00654256" w:rsidRPr="00654256" w:rsidRDefault="00654256" w:rsidP="00654256">
    <w:pPr>
      <w:pStyle w:val="Footer"/>
      <w:ind w:left="72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383" w:rsidRDefault="00C61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B4F" w:rsidRDefault="006C3B4F" w:rsidP="00AD04A8">
      <w:pPr>
        <w:spacing w:after="0" w:line="240" w:lineRule="auto"/>
      </w:pPr>
      <w:r>
        <w:separator/>
      </w:r>
    </w:p>
  </w:footnote>
  <w:footnote w:type="continuationSeparator" w:id="0">
    <w:p w:rsidR="006C3B4F" w:rsidRDefault="006C3B4F" w:rsidP="00AD0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383" w:rsidRDefault="00C613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256" w:rsidRPr="00654256" w:rsidRDefault="00654256" w:rsidP="00654256">
    <w:pPr>
      <w:widowControl w:val="0"/>
      <w:spacing w:after="0" w:line="240" w:lineRule="auto"/>
      <w:ind w:leftChars="600" w:left="1320" w:firstLineChars="150" w:firstLine="360"/>
      <w:rPr>
        <w:rFonts w:ascii="Verdana" w:eastAsia="PMingLiU" w:hAnsi="Verdana" w:cs="Times New Roman"/>
        <w:kern w:val="2"/>
        <w:lang w:val="en-US" w:eastAsia="zh-TW"/>
      </w:rPr>
    </w:pPr>
    <w:r w:rsidRPr="00654256">
      <w:rPr>
        <w:rFonts w:ascii="Verdana" w:eastAsia="PMingLiU" w:hAnsi="Verdana" w:cs="Times New Roman" w:hint="eastAsia"/>
        <w:kern w:val="2"/>
        <w:sz w:val="24"/>
        <w:szCs w:val="24"/>
        <w:lang w:val="en-US" w:eastAsia="zh-TW"/>
      </w:rPr>
      <w:t xml:space="preserve">                                </w:t>
    </w:r>
    <w:r w:rsidRPr="00654256">
      <w:rPr>
        <w:rFonts w:ascii="Arial" w:eastAsia="PMingLiU" w:hAnsi="Arial" w:cs="Arial" w:hint="eastAsia"/>
        <w:b/>
        <w:sz w:val="24"/>
        <w:szCs w:val="24"/>
        <w:lang w:val="en-US" w:eastAsia="zh-TW"/>
      </w:rPr>
      <w:t xml:space="preserve">   </w:t>
    </w:r>
    <w:r>
      <w:rPr>
        <w:rFonts w:ascii="Arial" w:eastAsia="PMingLiU" w:hAnsi="Arial" w:cs="Arial"/>
        <w:b/>
        <w:sz w:val="24"/>
        <w:szCs w:val="24"/>
        <w:lang w:val="en-US" w:eastAsia="zh-TW"/>
      </w:rPr>
      <w:t xml:space="preserve">                  </w:t>
    </w:r>
    <w:r w:rsidRPr="00654256">
      <w:rPr>
        <w:rFonts w:ascii="Arial" w:eastAsia="PMingLiU" w:hAnsi="Arial" w:cs="Arial" w:hint="eastAsia"/>
        <w:b/>
        <w:sz w:val="24"/>
        <w:szCs w:val="24"/>
        <w:lang w:val="en-US" w:eastAsia="zh-TW"/>
      </w:rPr>
      <w:t xml:space="preserve">   </w:t>
    </w:r>
    <w:proofErr w:type="spellStart"/>
    <w:proofErr w:type="gramStart"/>
    <w:r w:rsidR="00C61383">
      <w:rPr>
        <w:rFonts w:ascii="Verdana" w:eastAsia="DFKai-SB" w:hAnsi="Verdana" w:cs="Courier New"/>
        <w:b/>
        <w:i/>
        <w:color w:val="00B0F0"/>
        <w:spacing w:val="-2"/>
        <w:sz w:val="24"/>
        <w:szCs w:val="24"/>
        <w:lang w:val="en-US" w:eastAsia="zh-TW"/>
      </w:rPr>
      <w:t>Air</w:t>
    </w:r>
    <w:r w:rsidRPr="00654256">
      <w:rPr>
        <w:rFonts w:ascii="Verdana" w:eastAsia="DFKai-SB" w:hAnsi="Verdana" w:cs="Courier New"/>
        <w:b/>
        <w:i/>
        <w:color w:val="00B0F0"/>
        <w:spacing w:val="-2"/>
        <w:sz w:val="24"/>
        <w:szCs w:val="24"/>
        <w:lang w:val="en-US" w:eastAsia="zh-TW"/>
      </w:rPr>
      <w:t>Printer</w:t>
    </w:r>
    <w:proofErr w:type="spellEnd"/>
    <w:r w:rsidRPr="00654256">
      <w:rPr>
        <w:rFonts w:ascii="Verdana" w:eastAsia="DFKai-SB" w:hAnsi="Verdana" w:cs="Courier New"/>
        <w:b/>
        <w:i/>
        <w:color w:val="00B0F0"/>
        <w:spacing w:val="-2"/>
        <w:sz w:val="24"/>
        <w:szCs w:val="24"/>
        <w:lang w:val="en-US" w:eastAsia="zh-TW"/>
      </w:rPr>
      <w:t xml:space="preserve"> </w:t>
    </w:r>
    <w:r w:rsidRPr="00654256">
      <w:rPr>
        <w:rFonts w:ascii="Verdana" w:eastAsia="DFKai-SB" w:hAnsi="Verdana" w:cs="Courier New"/>
        <w:b/>
        <w:i/>
        <w:color w:val="00B0F0"/>
        <w:spacing w:val="-2"/>
        <w:sz w:val="16"/>
        <w:szCs w:val="16"/>
        <w:lang w:val="en-US" w:eastAsia="zh-TW"/>
      </w:rPr>
      <w:t xml:space="preserve"> </w:t>
    </w:r>
    <w:r w:rsidRPr="00654256">
      <w:rPr>
        <w:rFonts w:ascii="Arial" w:eastAsia="PMingLiU" w:hAnsi="Arial" w:cs="Arial" w:hint="eastAsia"/>
        <w:b/>
        <w:sz w:val="24"/>
        <w:szCs w:val="24"/>
        <w:lang w:val="en-US" w:eastAsia="zh-TW"/>
      </w:rPr>
      <w:t>User</w:t>
    </w:r>
    <w:r w:rsidRPr="00654256">
      <w:rPr>
        <w:rFonts w:ascii="Arial" w:eastAsia="PMingLiU" w:hAnsi="Arial" w:cs="Arial"/>
        <w:b/>
        <w:sz w:val="24"/>
        <w:szCs w:val="24"/>
        <w:lang w:val="en-US" w:eastAsia="zh-TW"/>
      </w:rPr>
      <w:t>’</w:t>
    </w:r>
    <w:r w:rsidRPr="00654256">
      <w:rPr>
        <w:rFonts w:ascii="Arial" w:eastAsia="PMingLiU" w:hAnsi="Arial" w:cs="Arial" w:hint="eastAsia"/>
        <w:b/>
        <w:sz w:val="24"/>
        <w:szCs w:val="24"/>
        <w:lang w:val="en-US" w:eastAsia="zh-TW"/>
      </w:rPr>
      <w:t>s</w:t>
    </w:r>
    <w:proofErr w:type="gramEnd"/>
    <w:r w:rsidRPr="00654256">
      <w:rPr>
        <w:rFonts w:ascii="Arial" w:eastAsia="PMingLiU" w:hAnsi="Arial" w:cs="Arial" w:hint="eastAsia"/>
        <w:b/>
        <w:sz w:val="24"/>
        <w:szCs w:val="24"/>
        <w:lang w:val="en-US" w:eastAsia="zh-TW"/>
      </w:rPr>
      <w:t xml:space="preserve"> Guide</w:t>
    </w:r>
  </w:p>
  <w:p w:rsidR="00654256" w:rsidRDefault="00654256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383" w:rsidRDefault="00C613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C58EB"/>
    <w:multiLevelType w:val="multilevel"/>
    <w:tmpl w:val="158C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65F54"/>
    <w:multiLevelType w:val="multilevel"/>
    <w:tmpl w:val="E9D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963F1"/>
    <w:multiLevelType w:val="multilevel"/>
    <w:tmpl w:val="B9E6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2760DC"/>
    <w:multiLevelType w:val="multilevel"/>
    <w:tmpl w:val="6AF8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9278CF"/>
    <w:multiLevelType w:val="multilevel"/>
    <w:tmpl w:val="C084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6D24F5"/>
    <w:multiLevelType w:val="multilevel"/>
    <w:tmpl w:val="21FAD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477002"/>
    <w:multiLevelType w:val="multilevel"/>
    <w:tmpl w:val="BBDA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C852B9"/>
    <w:multiLevelType w:val="hybridMultilevel"/>
    <w:tmpl w:val="8AB23E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A6F6D"/>
    <w:multiLevelType w:val="multilevel"/>
    <w:tmpl w:val="0D72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672AD"/>
    <w:multiLevelType w:val="multilevel"/>
    <w:tmpl w:val="7316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BC5AF3"/>
    <w:multiLevelType w:val="multilevel"/>
    <w:tmpl w:val="D668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CF1199"/>
    <w:multiLevelType w:val="multilevel"/>
    <w:tmpl w:val="AB6A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DB3B81"/>
    <w:multiLevelType w:val="multilevel"/>
    <w:tmpl w:val="1CD0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787822"/>
    <w:multiLevelType w:val="multilevel"/>
    <w:tmpl w:val="F686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8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A8"/>
    <w:rsid w:val="004E174E"/>
    <w:rsid w:val="00595921"/>
    <w:rsid w:val="005A74FB"/>
    <w:rsid w:val="00654256"/>
    <w:rsid w:val="006C3B4F"/>
    <w:rsid w:val="007A421B"/>
    <w:rsid w:val="00822EC0"/>
    <w:rsid w:val="00AD04A8"/>
    <w:rsid w:val="00C61383"/>
    <w:rsid w:val="00D621D3"/>
    <w:rsid w:val="00E47375"/>
    <w:rsid w:val="00FA557F"/>
    <w:rsid w:val="00FA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7C65B"/>
  <w15:chartTrackingRefBased/>
  <w15:docId w15:val="{3AAA84BF-670D-42A9-9BAD-BB8D3EE8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EC0"/>
  </w:style>
  <w:style w:type="paragraph" w:styleId="Heading2">
    <w:name w:val="heading 2"/>
    <w:basedOn w:val="Normal"/>
    <w:link w:val="Heading2Char"/>
    <w:uiPriority w:val="9"/>
    <w:qFormat/>
    <w:rsid w:val="00AD04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E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3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D04A8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AD0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4A8"/>
  </w:style>
  <w:style w:type="paragraph" w:styleId="Footer">
    <w:name w:val="footer"/>
    <w:basedOn w:val="Normal"/>
    <w:link w:val="FooterChar"/>
    <w:unhideWhenUsed/>
    <w:rsid w:val="00AD0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D04A8"/>
  </w:style>
  <w:style w:type="character" w:styleId="PageNumber">
    <w:name w:val="page number"/>
    <w:basedOn w:val="DefaultParagraphFont"/>
    <w:rsid w:val="00654256"/>
  </w:style>
  <w:style w:type="character" w:styleId="Hyperlink">
    <w:name w:val="Hyperlink"/>
    <w:basedOn w:val="DefaultParagraphFont"/>
    <w:uiPriority w:val="99"/>
    <w:unhideWhenUsed/>
    <w:rsid w:val="0065425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62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4737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E473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22E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DREAMWORLD</dc:creator>
  <cp:keywords/>
  <dc:description/>
  <cp:lastModifiedBy>DREAMWORLD</cp:lastModifiedBy>
  <cp:revision>10</cp:revision>
  <dcterms:created xsi:type="dcterms:W3CDTF">2025-01-08T06:14:00Z</dcterms:created>
  <dcterms:modified xsi:type="dcterms:W3CDTF">2025-01-08T09:34:00Z</dcterms:modified>
</cp:coreProperties>
</file>